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9" w:rsidRPr="00084719" w:rsidRDefault="00084719" w:rsidP="00CF3C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</w:pPr>
      <w:r w:rsidRPr="001844A6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Poselství Svatého otce Františka </w:t>
      </w:r>
      <w:r w:rsidR="00CF3CBF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br/>
      </w:r>
      <w:r w:rsidRPr="00CF3CBF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k 1. Světovému dni chudých</w:t>
      </w:r>
      <w:r w:rsidR="00CF3CBF" w:rsidRPr="00CF3CBF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, </w:t>
      </w:r>
      <w:r w:rsidR="00CF3CBF" w:rsidRPr="00CF3CBF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br/>
      </w:r>
      <w:r w:rsidR="00CF3CBF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o 33. neděli v mezidobí, 19. listopadu 2017</w:t>
      </w:r>
    </w:p>
    <w:p w:rsidR="00084719" w:rsidRPr="00084719" w:rsidRDefault="00084719" w:rsidP="000847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844A6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Nemilujme slovy, ale skutky</w:t>
      </w:r>
    </w:p>
    <w:p w:rsidR="00CC7450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1. „Děti, nemilujme jen slovem a jazykem, ale činem, doopravdy“. Tato slova apoštola Jana vyjadřují příkaz, který žádný křesťan nemůže přehlížet.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Poukazuje na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rozpor mezi prázdnými slovy, jež často bývají na našich rtech, a konkrétními skutky, jimiž se máme poměřovat. Láska nedovoluje žádné alibi; kdo má v úmyslu milovat tak, jako miloval Ježíš, musí se řídit jeho příkladem, a to především tehdy, když jsme voláni k lásce k chudým. Způsob, jakým miloval Boží Syn,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s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počívá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na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dvou pilířích: Bůh miloval jako první a miloval tak, že dal sebe sama celého, včetně svého života.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Takováto láska nemůže zůstávat bez odpovědi.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B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yla darována jednostranně,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bez vyžadování odpovědi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ale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zapaluje srdce natolik, že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každý, navzdory svým omezením, cítí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me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být veden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 jejímu opětování.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To m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ilosrdenství,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tryskající ze Srdce Trojice,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roz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hýbává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náš život 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k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soucit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 skutk</w:t>
      </w:r>
      <w:r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ům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milosrdenství k bratřím a sestrám, kteří se nacházejí ve stavu nouze.</w:t>
      </w:r>
    </w:p>
    <w:p w:rsidR="00CC7450" w:rsidRPr="00CC7450" w:rsidRDefault="00CC7450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C745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Rezonovat s naukou Mistra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2. „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Ubožák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za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volal a Hospodin slyšel“ 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čteme v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Žalm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34. Církev vždy chápala důležitost takového výkřiku. Svědectví o tom máme již od prvních stránek Skutků apoštolů, kde Petr požaduje, aby se vybralo sedm mužů „plných Ducha a moudrosti“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,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kteří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přijmou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službu chudým a péči o ně.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Jedním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z prvních znamení křesťanské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ho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společenství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pro svět je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 služba těm nejchudším.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První křesťané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pochop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ili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že život Ježíšových učedníků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má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odpovída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t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nauce Mistra, který vyhlásil chudé za blahoslavené a za dědice nebeského království (</w:t>
      </w:r>
      <w:proofErr w:type="spellStart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srv</w:t>
      </w:r>
      <w:proofErr w:type="spellEnd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</w:t>
      </w:r>
      <w:proofErr w:type="spellStart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Mt</w:t>
      </w:r>
      <w:proofErr w:type="spellEnd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5,3).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„Prodávali všechen svůj majetek a dělili ho mezi všechny, jak kdo potřeboval“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, čteme ve Skutcích (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2,45). To jasně ukazuje živou starost prvních křesťanů. Evangelista Lukáš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který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více než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jiní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dává prostor milosrdenství, ne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koná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popisem prvotní církve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žádné řečnické cvičení, 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N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aopak, chce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mluvit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k věřícím všech generací, a tedy i k nám, aby nás podpořil ve svědectví a po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vzbudil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nás k 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práci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ve prospěch potřebn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ých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. T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aké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apoštol Jakub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používá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ve svém listu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silné a pronikavé výrazy: „Poslyšte, moji milovaní bratři! Což nevyvolil Bůh právě chudé v očích světa, aby byli skrze víru bohatí a dědici Království, které slíbil těm, kdo ho milují? Vy však jste chuďasem pohrdli. Nezneužívají právě bohatí své moci proti vám? Netahají vás po soudech?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A dále: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Co pomůže, moji bratři, říká-li někdo, že má víru, ale nemá skutky? Může ho taková víra spasit? Když bratr nebo sestra nebudou mít do čeho se obléci a budou mít nedostatek denní obživy, a někdo z vás jim řekne: ‚Tak s Pánem Bohem! Zahřejte se a najezte se!‘ – ale nedáte jim, co potřebují pro své tělo, co je jim to platné? Stejně tak je tomu i s vírou: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K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dyž se neprojevuje skutky, je s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ama o sobě mrtvá“.</w:t>
      </w:r>
    </w:p>
    <w:p w:rsidR="00CC7450" w:rsidRPr="00084719" w:rsidRDefault="00CC7450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C745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Příklad Františka z Assisi.</w:t>
      </w:r>
    </w:p>
    <w:p w:rsidR="00CC7450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3. Existují však chvíle, kdy křesťané nenaslouchali této výzvě až do hloubky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. D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ch svatý v každé době volá ty, kteří nám výzvu připomínají.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Mezi všemi vyniká příklad svatého Františka z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Assisi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On se nespokojil s tím, že objímal malomocné a dával jim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peníze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ale rozhodl se, že půjde do </w:t>
      </w:r>
      <w:proofErr w:type="spellStart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Gubbia</w:t>
      </w:r>
      <w:proofErr w:type="spellEnd"/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aby s nimi žil. On sám viděl v tomto setkání zvrat ve své  konverzi: „Když jsem byl ve hříchu, pohled na malomocné se mi zdál být příliš hořký, ale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>sám Pán mě přivedl mezi ně a prokázal mi na nich milosrdenství. Když jsem se od nich vzdálil, to, co se mi zdálo hořké, se proměnilo ve sladkost na duši i na těle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“ </w:t>
      </w:r>
    </w:p>
    <w:p w:rsidR="00CC7450" w:rsidRPr="00CC7450" w:rsidRDefault="00CC7450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C745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Aby se neřeklo?</w:t>
      </w:r>
    </w:p>
    <w:p w:rsidR="00261E4C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Nemysleme si, že chudí jsou pouhými příjemci dobrovolnické služby vykonávané jednou za týden, a tím méně adresát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y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improvizovaných skutků dobré vůle,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to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abychom si uklidnili své svědomí. Tyto zkušenosti jsou hodnotné a užitečné, aby nás učinil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y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vní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mavými k potřebám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a k nespravedlnostem, jež jsou často jejich příčinou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Měly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nás ale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vést ke skutečnému setkání s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chudými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abychom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vytv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ářeli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míst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o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pro sdílení, jež se stane způsobem života. V lásce, která se stává sdílením, nacházejí modlitba, cesta učedníka i konverze potvrzení 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žitého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evangel</w:t>
      </w:r>
      <w:r w:rsidR="00CC7450">
        <w:rPr>
          <w:rFonts w:ascii="Times New Roman" w:eastAsia="Times New Roman" w:hAnsi="Times New Roman" w:cs="Times New Roman"/>
          <w:sz w:val="28"/>
          <w:szCs w:val="24"/>
          <w:lang w:eastAsia="cs-CZ"/>
        </w:rPr>
        <w:t>ia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Z tohoto způsobu života vychází radost a pokoj, protože se rukou dotýkáme Kristova těla. Chceme-li se s Kristem skutečně setkat, </w:t>
      </w:r>
      <w:r w:rsidRPr="0008471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je třeba, abychom se dotýkali jeho těla v bolavém těle chudých jako potvrzení svátostného přijímání eucharistie.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Kristovo tělo lámané při posvátné liturgii se nám dává, abychom ho znovu nacházeli díky lásce sdílené s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 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těmi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nejslabšími bratry a sestrami.</w:t>
      </w:r>
    </w:p>
    <w:p w:rsidR="00261E4C" w:rsidRPr="00261E4C" w:rsidRDefault="00261E4C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61E4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Vztahovat ruce k</w:t>
      </w:r>
      <w:r w:rsidRPr="00261E4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 </w:t>
      </w:r>
      <w:r w:rsidRPr="00261E4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chudým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Jsme tedy povoláni k tomu, abychom vztahovali své ruce k chudým, setkávali se s nimi, dívali se jim do očí, objímali je a dávali jim pocítit vroucnost lásky, která rozbíjí kruh samoty. Jejich ruka vztažená k nám je rovněž výzvou, abychom vycházeli ze svých jistot a ze svého pohodlí a uznávali hodnotu, jakou představuje samotná chudoba.</w:t>
      </w:r>
    </w:p>
    <w:p w:rsidR="00261E4C" w:rsidRPr="00084719" w:rsidRDefault="00261E4C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261E4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Chudoba jako nástroj k následování Krista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4. Nezapomínejme, že pro Kristovy učedníky je chudoba především povoláním k následování chudého Ježíše. Chudoba znamená mít pokorné srdce, které dokáže přijmout svou situaci omezeného a hříšného stvoření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. Pokorné srdce umožňuje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překon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ávat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pokušení všemocnosti, 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která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vytváří iluzi o naší nesmrtelnosti. Chudoba je postoj srdce, který brání považovat peníze, kariéru a luxus za životní cíl a za podmínku ke štěstí. Chudoba vytváří předpoklad pro svobodné přijetí osobní a společenské zodpovědnosti, navzdory vlastním omezením, a důvěřuje v Boží blízkost. Takto chápaná chudoba je měřítkem, které umožňuje hodnotit správné používání hmotných statků a zároveň prožívat své vztahy a city nesobecky a bez postoje přivlastňování (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KKCH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, č. 25-45).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Vezměme 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opět za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příklad svatého Františka, ryzího svědka chudoby. Právě proto, že měl oči upřené na Krista, dokázal ho poznávat a sloužit mu v chudých. Chudým, kteří žijí v našich městech a našich společenstvích, zároveň připomínám, že nemají ztrácet vědomí evangelní chudoby, kterou nosí jako pečeť svého života.</w:t>
      </w:r>
    </w:p>
    <w:p w:rsidR="00261E4C" w:rsidRPr="00084719" w:rsidRDefault="00261E4C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Jak ji poznat? </w:t>
      </w:r>
      <w:r w:rsidRPr="00261E4C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Chudoba má tvář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5. Známe velkou těžkost, která se ukazuje v dnešním světě, jak jasně chudobu identifikovat. A ona přesto na nás každodenně křičí ve svých tisícerých tvářích poznamenaných bolestí, vyčleněním na okraj, bezprávím, násilím, mučením, vězněním, válkou, omezováním svobody a důstojnosti, nevědomostí a analfabetismem, kri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tickou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zdravotnickou situací, nedostatkem práce, obchodováním s lidmi a otroctvím, vyhnanstvím, bídou a násilnou migrací. </w:t>
      </w:r>
      <w:r w:rsidRPr="0008471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Chudoba má tvář žen, mužů i dětí vykořisťovaných mrzkými zájmy, deptaných zvrácenou logikou moci a </w:t>
      </w:r>
      <w:r w:rsidRPr="0008471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peněz.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Tento nemilosrdný seznam, který nebude nikdy kompletní, jsme nuceni tvořit tváří v tvář chudobě jako </w:t>
      </w:r>
      <w:r w:rsidR="00261E4C">
        <w:rPr>
          <w:rFonts w:ascii="Times New Roman" w:eastAsia="Times New Roman" w:hAnsi="Times New Roman" w:cs="Times New Roman"/>
          <w:sz w:val="28"/>
          <w:szCs w:val="24"/>
          <w:lang w:eastAsia="cs-CZ"/>
        </w:rPr>
        <w:t>ovoci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sociální nespravedlnosti, morální bídy, nenasytnosti některých a všeobecně rozšířené nevšímavosti!</w:t>
      </w:r>
    </w:p>
    <w:p w:rsidR="00084719" w:rsidRDefault="00261E4C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Dnes 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bohužel stále více vychází na povrch nestoudné bohatství hromaděné v rukou malého počtu privilegovaných, často doprovázené nelegálností a vykořisťováním urážejícím lidskou důstojnost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. Z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ároveň nás pobuřuje šíření chudoby ve velkých okruzích společnosti po celém světě. Před takovýmto obrazem nemůžeme zůstávat nečin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nými a už vůbec ne 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rezignovat. 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Chu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dob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a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potlačuje iniciativ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mnoha mladých a brání jim najít si práci; chudob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a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umrtvuje smysl pro zodpovědnost a dává přednost delegování a hledání protekce;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chudoba</w:t>
      </w:r>
      <w:r w:rsidR="00084719"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otravuje studny spoluúčasti, omezuje prostor pro profesionalitu, a tak pokořuje zásluhy toho, kdo pracuje a vyrábí; na to vše je třeba odpovídat novým viděním života a společnosti.</w:t>
      </w:r>
    </w:p>
    <w:p w:rsidR="005A2253" w:rsidRPr="00084719" w:rsidRDefault="005A2253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Požehnané ruce</w:t>
      </w:r>
    </w:p>
    <w:p w:rsidR="00084719" w:rsidRDefault="00084719" w:rsidP="005A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Všichni tito chudí – jak s oblibou říkal blahoslavený Pavel VI. – patří k církvi díky „evangelnímu právu“ (promluva při otevření 2. zasedání Druhého vatikánského koncilu, 29. září 1963) a zavazují nás, abychom se pro ně přednostně rozhodli.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Požehnané jsou tedy ruce, které se otevírají pro přijetí chudých a pro jejich podporu: jsou to ruce, jež přinášejí naději.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Požehnané jsou ruce, které překonávají kulturní, nábožensk</w:t>
      </w:r>
      <w:r w:rsidR="005A2253"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é</w:t>
      </w:r>
      <w:r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 národnostní bariér</w:t>
      </w:r>
      <w:r w:rsidR="005A2253"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y</w:t>
      </w:r>
      <w:r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a vlévají do ran lidstva olej útěchy.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P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Požehnané jsou ruce, které se otevírají, aniž by za to něco požadovaly, bez různých „jestliže“, „ale“ a „snad“: jsou to ruce, které nechávají na bratry sestupovat Boží požehnání.</w:t>
      </w:r>
    </w:p>
    <w:p w:rsidR="005A2253" w:rsidRPr="005A2253" w:rsidRDefault="005A2253" w:rsidP="005A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Světový den chudých jako konkrétní znamení Kristovy lásky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6. Na konci Svatého roku milosrdenství jsem nabídl církvi Světový den chudých proto, aby se křesťanská společenství po celém světě stávala stále konkrétnějším znamením Kristovy lásky k těm posledním a nejpotřebnějším. Přeji si, aby se k ostatním světovým dnům založeným mými předchůdci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připojil i tento a doplnil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je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o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vangel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ij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ní prvek, jímž je Ježíšova láska k chudým.</w:t>
      </w:r>
    </w:p>
    <w:p w:rsidR="005A2253" w:rsidRPr="00084719" w:rsidRDefault="005A2253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Vyzývám</w:t>
      </w:r>
      <w:r w:rsidR="00CF3CBF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!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Vyzývám celou církev i muže a ženy dobré vůle, aby v tento den upřeli svůj pohled na ty, kdo k nim vztahují své ruce, kdo volají o pomoc a naši solidaritu. Jsou to naši bratři a sestry, stvoření a milovaní jediným Nebeským Otcem. 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V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ěřící, reag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ujte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kulturu skartace a mrhání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, mějte za svoji k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ulturu setkání.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Zároveň 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vyzývám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vše</w:t>
      </w:r>
      <w:r w:rsidR="001844A6" w:rsidRPr="001844A6">
        <w:rPr>
          <w:rFonts w:ascii="Times New Roman" w:eastAsia="Times New Roman" w:hAnsi="Times New Roman" w:cs="Times New Roman"/>
          <w:sz w:val="28"/>
          <w:szCs w:val="24"/>
          <w:lang w:eastAsia="cs-CZ"/>
        </w:rPr>
        <w:t>chny,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bez ohledu na jejich náboženskou příslušnost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, aby byli otevřeni pro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solidarit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 chudými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na znamení konkrétního bratrství. Bůh stvořil nebe a zemi pro všechny, ale lidé bohužel vystavěli hranice, zdi a ploty, a tak se zpronevěřili původnímu daru určenému pro celé lidstvo bez výjimky.</w:t>
      </w:r>
    </w:p>
    <w:p w:rsidR="005A2253" w:rsidRPr="005A2253" w:rsidRDefault="005A2253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Podstata Kristova kralování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7. Přeji si, aby se křesťanská společenství během týdne předcházejícího Světovému dni chudých – letos to bude 19. listopadu, o 33. neděli v liturgickém mezidobí –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angažovala pro vytváření příležitostí k setkáním přátelství, solidarity a konkrétní pomoci. Chudé i dobrovolníky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>pak mohou pozvat ke společné účasti na nedělní eucharistii, aby se slavnost našeho Pána Ježíše Krista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,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Krále vesmíru, slavená v následující neděli, ukázala jako ještě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pravdivější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Kristovo kralování se totiž projevuje v plném významu právě na Golgotě, když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N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evinný je přibit na kříž a jako chudý, nahý a zbavený všeho vtěluje a zjevuje plnost Boží lásky. Jeho úplná odevzdanost Otci vyjadřuje jeho naprostou chudobu, ale zároveň ukazuje moc Lásky, jež ho v den Velikonoc vzkřísí k novému životu.</w:t>
      </w:r>
    </w:p>
    <w:p w:rsidR="005A2253" w:rsidRPr="005A2253" w:rsidRDefault="005A2253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Prakticky a konkrétně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Pokud v naší čtvrti žijí chudí, kteří hledají ochranu a pomoc, přibližme se v tuto neděli k nim; bude to příhodný okamžik pro setkání s Bohem, kterého hledáme. Přijměme je podle nauky Písma (srov. Gen 18,3-5; Žid 13,2) jako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mimořádně cenné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hosty u našeho stolu; mohou se stát učiteli, kteří nás učí žít víru důsledněji.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Oni nám s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vou důvěrou a připraveností k přijetí pomoci střídmým a často radostným způsobem ukážou, jak přesvědčivé je žít z toho podstatného a odevzdávat se Otcově Prozřetelnosti.</w:t>
      </w:r>
    </w:p>
    <w:p w:rsidR="005A2253" w:rsidRPr="00084719" w:rsidRDefault="005A2253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A225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Otčenáš je modlitba chudých</w:t>
      </w:r>
    </w:p>
    <w:p w:rsid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8. V základě mnoha iniciativ, které se budou moci během tohoto dne uskutečnit, ať je vždy modlitba. Nezapomínejme na to, že Otčenáš je modlitba chudých. Prosba o chleba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přece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vyjadřuje naši odevzdanost Bohu při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základních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potřebách našeho života. Ježíš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nás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touto modlitbou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učí vnímat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křik těch, kdo trpí kvůli životním obtížím a nedostatku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základních potřeb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Učedníkům, kteří Ježíše žádají, aby je naučil modlit se,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o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dpov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ídá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slovy chudých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. Ti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se obracejí k jedinému Otci, v něm se všichni poznávají jako bratři. Otčenáš je modlitba, která se vyjadřuje v množném čísle: chléb, o nějž prosíme, je „náš“, a to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logicky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vyžaduje jeho sdílení, spoluúčast a společnou zodpovědnost. V této modlitbě všichni poznáváme potřebu překonávat 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jakoukoli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form</w:t>
      </w:r>
      <w:r w:rsidR="005A2253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sobectví, abychom měli radost ze vzájemného přijetí.</w:t>
      </w:r>
    </w:p>
    <w:p w:rsidR="00CF3CBF" w:rsidRPr="00084719" w:rsidRDefault="00CF3CBF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CF3CBF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Trvalá tradice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9. Žádám spolubratry biskupy, kněze a jáhny – jejichž vlastním povoláním a posláním je podporovat chudé – zasvěcené osoby, sdružení, hnutí a rozs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>áhlý svět dobrovolníků: Zasaďte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se o to, aby byla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Světovým dnem chudých zaved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ena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tradice, která konkrétně přispěje k evangelizaci dnešního světa.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Kéž tento nový Světový den se stane silným apelem na svědomí 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nás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věřících, abychom byli stále 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více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přesvědčen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>i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, že sdílení s chudými nám umož</w:t>
      </w:r>
      <w:r w:rsidR="00CF3CB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ňuje </w:t>
      </w: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chápat evangelium v jeho hloubce. Chudí nejsou problémem, ale jsou zdrojem, z něhož máme čerpat, abychom přijímali a žili podstatu evangelia.</w:t>
      </w:r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Ve Vatikánu 13. června 2017</w:t>
      </w:r>
      <w:bookmarkStart w:id="0" w:name="_GoBack"/>
      <w:bookmarkEnd w:id="0"/>
    </w:p>
    <w:p w:rsidR="00084719" w:rsidRPr="00084719" w:rsidRDefault="00084719" w:rsidP="0008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4719">
        <w:rPr>
          <w:rFonts w:ascii="Times New Roman" w:eastAsia="Times New Roman" w:hAnsi="Times New Roman" w:cs="Times New Roman"/>
          <w:sz w:val="28"/>
          <w:szCs w:val="24"/>
          <w:lang w:eastAsia="cs-CZ"/>
        </w:rPr>
        <w:t>Památka svatého Antonína z Padovy</w:t>
      </w:r>
    </w:p>
    <w:p w:rsidR="00C574C3" w:rsidRDefault="00084719" w:rsidP="00CF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cs-CZ"/>
        </w:rPr>
      </w:pPr>
      <w:r w:rsidRPr="001844A6">
        <w:rPr>
          <w:rFonts w:ascii="Times New Roman" w:eastAsia="Times New Roman" w:hAnsi="Times New Roman" w:cs="Times New Roman"/>
          <w:i/>
          <w:iCs/>
          <w:sz w:val="28"/>
          <w:szCs w:val="24"/>
          <w:lang w:eastAsia="cs-CZ"/>
        </w:rPr>
        <w:t>FRANTIŠEK</w:t>
      </w:r>
    </w:p>
    <w:p w:rsidR="00CF3CBF" w:rsidRPr="00CF3CBF" w:rsidRDefault="00CF3CBF" w:rsidP="00CF3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C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Krátil, upravil a mezititulky doplnil P. Martin Holík</w:t>
      </w:r>
    </w:p>
    <w:sectPr w:rsidR="00CF3CBF" w:rsidRPr="00CF3CBF" w:rsidSect="00CF3CBF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F9C"/>
    <w:multiLevelType w:val="hybridMultilevel"/>
    <w:tmpl w:val="3B84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9"/>
    <w:rsid w:val="00084719"/>
    <w:rsid w:val="001844A6"/>
    <w:rsid w:val="00261E4C"/>
    <w:rsid w:val="005A2253"/>
    <w:rsid w:val="00C574C3"/>
    <w:rsid w:val="00CC7450"/>
    <w:rsid w:val="00C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84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4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47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47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8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8471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84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4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47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47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8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8471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1725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o. Holík</dc:creator>
  <cp:lastModifiedBy>Martin o. Holík</cp:lastModifiedBy>
  <cp:revision>3</cp:revision>
  <cp:lastPrinted>2017-11-18T16:32:00Z</cp:lastPrinted>
  <dcterms:created xsi:type="dcterms:W3CDTF">2017-11-18T16:18:00Z</dcterms:created>
  <dcterms:modified xsi:type="dcterms:W3CDTF">2017-11-18T21:03:00Z</dcterms:modified>
</cp:coreProperties>
</file>